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743"/>
      </w:tblGrid>
      <w:tr w:rsidR="00FC6B8E" w:rsidRPr="0002527C" w:rsidTr="00F17F62">
        <w:tc>
          <w:tcPr>
            <w:tcW w:w="5386" w:type="dxa"/>
          </w:tcPr>
          <w:p w:rsidR="00FC6B8E" w:rsidRPr="0002527C" w:rsidRDefault="00FC6B8E" w:rsidP="00F17F62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Рассмотрено Педагогическим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советом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протокол № 1 от 3</w:t>
            </w:r>
            <w:r>
              <w:rPr>
                <w:sz w:val="24"/>
                <w:szCs w:val="24"/>
              </w:rPr>
              <w:t>0.08.2018</w:t>
            </w:r>
            <w:r w:rsidRPr="0002527C">
              <w:rPr>
                <w:sz w:val="24"/>
                <w:szCs w:val="24"/>
              </w:rPr>
              <w:t xml:space="preserve"> г. 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Согласовано: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Совет школы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397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14.09.2018</w:t>
            </w:r>
            <w:r w:rsidRPr="000252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FC6B8E" w:rsidRPr="0002527C" w:rsidRDefault="00FC6B8E" w:rsidP="00F17F62">
            <w:pPr>
              <w:pStyle w:val="2"/>
              <w:spacing w:before="0" w:beforeAutospacing="0" w:afterAutospacing="0"/>
              <w:ind w:left="0"/>
              <w:jc w:val="right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Утверждаю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32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___________С.М. Ищенко</w:t>
            </w:r>
          </w:p>
          <w:p w:rsidR="00FC6B8E" w:rsidRPr="0002527C" w:rsidRDefault="00FC6B8E" w:rsidP="00F17F62">
            <w:pPr>
              <w:pStyle w:val="2"/>
              <w:spacing w:before="0" w:beforeAutospacing="0" w:afterAutospacing="0"/>
              <w:ind w:left="0"/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№173 от 15.09.2018</w:t>
            </w:r>
            <w:r w:rsidRPr="0002527C">
              <w:rPr>
                <w:sz w:val="24"/>
                <w:szCs w:val="24"/>
              </w:rPr>
              <w:t xml:space="preserve"> г.</w:t>
            </w:r>
          </w:p>
        </w:tc>
      </w:tr>
    </w:tbl>
    <w:p w:rsidR="00FC6B8E" w:rsidRDefault="00FC6B8E" w:rsidP="00FC6B8E">
      <w:pPr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</w:p>
    <w:p w:rsidR="00FC6B8E" w:rsidRPr="00EE0964" w:rsidRDefault="00FC6B8E" w:rsidP="00FC6B8E">
      <w:pPr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  <w:r w:rsidRPr="00EE0964">
        <w:rPr>
          <w:rFonts w:eastAsia="Times New Roman"/>
          <w:b/>
          <w:lang w:eastAsia="ru-RU"/>
        </w:rPr>
        <w:t>ПОЛОЖЕНИЕ</w:t>
      </w:r>
    </w:p>
    <w:p w:rsidR="00385167" w:rsidRPr="00EE0964" w:rsidRDefault="00385167" w:rsidP="00385167">
      <w:pPr>
        <w:jc w:val="center"/>
        <w:rPr>
          <w:rStyle w:val="43"/>
          <w:color w:val="000000" w:themeColor="text1"/>
          <w:spacing w:val="0"/>
          <w:sz w:val="28"/>
          <w:szCs w:val="28"/>
          <w:shd w:val="clear" w:color="auto" w:fill="auto"/>
          <w:lang w:eastAsia="en-US" w:bidi="ar-SA"/>
        </w:rPr>
      </w:pPr>
      <w:r w:rsidRPr="00EE0964">
        <w:rPr>
          <w:rFonts w:eastAsia="Times New Roman"/>
          <w:b/>
          <w:bCs/>
          <w:color w:val="000000" w:themeColor="text1"/>
        </w:rPr>
        <w:t>О комплектовании работников образовательной организации и условиях оплаты их труда в муниципальном бюджетном общеобразовательном учреждении "Средняя общеобразова</w:t>
      </w:r>
      <w:r w:rsidR="00EE0964" w:rsidRPr="00EE0964">
        <w:rPr>
          <w:rFonts w:eastAsia="Times New Roman"/>
          <w:b/>
          <w:bCs/>
          <w:color w:val="000000" w:themeColor="text1"/>
        </w:rPr>
        <w:t>тельная школа №32</w:t>
      </w:r>
      <w:r w:rsidRPr="00EE0964">
        <w:rPr>
          <w:rFonts w:eastAsia="Times New Roman"/>
          <w:b/>
          <w:bCs/>
          <w:color w:val="000000" w:themeColor="text1"/>
        </w:rPr>
        <w:t>"</w:t>
      </w:r>
    </w:p>
    <w:p w:rsidR="00385167" w:rsidRPr="00EE0964" w:rsidRDefault="00385167" w:rsidP="00385167">
      <w:pPr>
        <w:pStyle w:val="42"/>
        <w:shd w:val="clear" w:color="auto" w:fill="auto"/>
        <w:tabs>
          <w:tab w:val="left" w:pos="3752"/>
          <w:tab w:val="right" w:pos="8348"/>
          <w:tab w:val="left" w:pos="8461"/>
        </w:tabs>
        <w:spacing w:after="267" w:line="230" w:lineRule="exact"/>
        <w:ind w:left="740" w:right="749"/>
        <w:jc w:val="center"/>
        <w:rPr>
          <w:sz w:val="28"/>
          <w:szCs w:val="28"/>
        </w:rPr>
      </w:pPr>
      <w:r w:rsidRPr="00EE0964">
        <w:rPr>
          <w:rStyle w:val="40pt"/>
          <w:sz w:val="28"/>
          <w:szCs w:val="28"/>
        </w:rPr>
        <w:t>1</w:t>
      </w:r>
      <w:r w:rsidRPr="00EE0964">
        <w:rPr>
          <w:rStyle w:val="43"/>
          <w:sz w:val="28"/>
          <w:szCs w:val="28"/>
        </w:rPr>
        <w:t xml:space="preserve">. </w:t>
      </w:r>
      <w:r w:rsidR="00EE0964" w:rsidRPr="00EE0964">
        <w:rPr>
          <w:sz w:val="28"/>
          <w:szCs w:val="28"/>
        </w:rPr>
        <w:t>Общие</w:t>
      </w:r>
      <w:r w:rsidRPr="00EE0964">
        <w:rPr>
          <w:sz w:val="28"/>
          <w:szCs w:val="28"/>
        </w:rPr>
        <w:t xml:space="preserve"> положения</w:t>
      </w:r>
    </w:p>
    <w:p w:rsidR="00385167" w:rsidRPr="00EE0964" w:rsidRDefault="00385167" w:rsidP="00EE0964">
      <w:pPr>
        <w:pStyle w:val="40"/>
        <w:numPr>
          <w:ilvl w:val="0"/>
          <w:numId w:val="1"/>
        </w:numPr>
        <w:shd w:val="clear" w:color="auto" w:fill="auto"/>
        <w:tabs>
          <w:tab w:val="left" w:pos="567"/>
        </w:tabs>
        <w:spacing w:line="305" w:lineRule="exact"/>
        <w:ind w:left="426" w:hanging="426"/>
        <w:jc w:val="both"/>
        <w:rPr>
          <w:rStyle w:val="44"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EE0964">
        <w:rPr>
          <w:rStyle w:val="21"/>
          <w:rFonts w:eastAsiaTheme="minorHAnsi"/>
          <w:b w:val="0"/>
          <w:sz w:val="28"/>
          <w:szCs w:val="28"/>
        </w:rPr>
        <w:t xml:space="preserve">Настоящее Положение разработано в соответствии с пунктом 9 ч. 3 ст.28, пунктом 5 ч. 3 ст.47 </w:t>
      </w:r>
      <w:r w:rsidRPr="00EE0964">
        <w:rPr>
          <w:rStyle w:val="a6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</w:t>
      </w:r>
      <w:proofErr w:type="gramStart"/>
      <w:r w:rsidRPr="00EE0964">
        <w:rPr>
          <w:rStyle w:val="a6"/>
          <w:color w:val="202020"/>
          <w:sz w:val="28"/>
          <w:szCs w:val="28"/>
          <w:shd w:val="clear" w:color="auto" w:fill="FFFFFF"/>
        </w:rPr>
        <w:t xml:space="preserve">" </w:t>
      </w:r>
      <w:bookmarkStart w:id="0" w:name="_GoBack"/>
      <w:bookmarkEnd w:id="0"/>
      <w:r w:rsidR="00EE0964" w:rsidRPr="00EE0964">
        <w:rPr>
          <w:rStyle w:val="a6"/>
          <w:bCs/>
          <w:sz w:val="28"/>
          <w:szCs w:val="28"/>
        </w:rPr>
        <w:t xml:space="preserve"> </w:t>
      </w:r>
      <w:r w:rsidRPr="00EE0964">
        <w:rPr>
          <w:rStyle w:val="a6"/>
          <w:color w:val="202020"/>
          <w:sz w:val="28"/>
          <w:szCs w:val="28"/>
          <w:shd w:val="clear" w:color="auto" w:fill="FFFFFF"/>
        </w:rPr>
        <w:t>N</w:t>
      </w:r>
      <w:proofErr w:type="gramEnd"/>
      <w:r w:rsidRPr="00EE0964">
        <w:rPr>
          <w:rStyle w:val="a6"/>
          <w:color w:val="202020"/>
          <w:sz w:val="28"/>
          <w:szCs w:val="28"/>
          <w:shd w:val="clear" w:color="auto" w:fill="FFFFFF"/>
        </w:rPr>
        <w:t xml:space="preserve"> 273-ФЗ от 29 декабря 2012</w:t>
      </w:r>
      <w:r w:rsidRPr="00EE0964">
        <w:rPr>
          <w:rStyle w:val="a6"/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г. </w:t>
      </w:r>
      <w:r w:rsidRPr="00EE0964">
        <w:rPr>
          <w:rStyle w:val="21"/>
          <w:rFonts w:eastAsiaTheme="minorHAnsi"/>
          <w:b w:val="0"/>
          <w:sz w:val="28"/>
          <w:szCs w:val="28"/>
        </w:rPr>
        <w:t>(ст. 28,47,48).</w:t>
      </w:r>
      <w:r w:rsidRPr="00EE0964">
        <w:rPr>
          <w:rStyle w:val="44"/>
          <w:sz w:val="28"/>
          <w:szCs w:val="28"/>
        </w:rPr>
        <w:t xml:space="preserve"> </w:t>
      </w:r>
    </w:p>
    <w:p w:rsidR="00385167" w:rsidRPr="00EE0964" w:rsidRDefault="00385167" w:rsidP="00EE0964">
      <w:pPr>
        <w:pStyle w:val="40"/>
        <w:numPr>
          <w:ilvl w:val="0"/>
          <w:numId w:val="1"/>
        </w:numPr>
        <w:shd w:val="clear" w:color="auto" w:fill="auto"/>
        <w:tabs>
          <w:tab w:val="left" w:pos="567"/>
        </w:tabs>
        <w:spacing w:line="305" w:lineRule="exact"/>
        <w:ind w:left="426" w:hanging="426"/>
        <w:jc w:val="both"/>
        <w:rPr>
          <w:b w:val="0"/>
          <w:sz w:val="28"/>
          <w:szCs w:val="28"/>
        </w:rPr>
      </w:pPr>
      <w:r w:rsidRPr="00EE0964">
        <w:rPr>
          <w:rStyle w:val="44"/>
          <w:sz w:val="28"/>
          <w:szCs w:val="28"/>
        </w:rPr>
        <w:t xml:space="preserve">Объем </w:t>
      </w:r>
      <w:r w:rsidRPr="00EE0964">
        <w:rPr>
          <w:b w:val="0"/>
          <w:sz w:val="28"/>
          <w:szCs w:val="28"/>
        </w:rPr>
        <w:t xml:space="preserve">учебной </w:t>
      </w:r>
      <w:r w:rsidRPr="00EE0964">
        <w:rPr>
          <w:rStyle w:val="44"/>
          <w:sz w:val="28"/>
          <w:szCs w:val="28"/>
        </w:rPr>
        <w:t xml:space="preserve">нагрузки </w:t>
      </w:r>
      <w:r w:rsidRPr="00EE0964">
        <w:rPr>
          <w:b w:val="0"/>
          <w:sz w:val="28"/>
          <w:szCs w:val="28"/>
        </w:rPr>
        <w:t xml:space="preserve">учителям устанавливается </w:t>
      </w:r>
      <w:r w:rsidRPr="00EE0964">
        <w:rPr>
          <w:rStyle w:val="44"/>
          <w:sz w:val="28"/>
          <w:szCs w:val="28"/>
        </w:rPr>
        <w:t xml:space="preserve">исходя </w:t>
      </w:r>
      <w:r w:rsidRPr="00EE0964">
        <w:rPr>
          <w:b w:val="0"/>
          <w:sz w:val="28"/>
          <w:szCs w:val="28"/>
        </w:rPr>
        <w:t>из количества</w:t>
      </w:r>
    </w:p>
    <w:p w:rsidR="00385167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      часов,</w:t>
      </w:r>
      <w:r w:rsidR="00385167" w:rsidRPr="00EE0964">
        <w:rPr>
          <w:sz w:val="28"/>
          <w:szCs w:val="28"/>
        </w:rPr>
        <w:t xml:space="preserve"> но учебном) плану </w:t>
      </w:r>
      <w:r w:rsidR="00385167" w:rsidRPr="00EE0964">
        <w:rPr>
          <w:rStyle w:val="a5"/>
          <w:b w:val="0"/>
          <w:sz w:val="28"/>
          <w:szCs w:val="28"/>
        </w:rPr>
        <w:t xml:space="preserve">и </w:t>
      </w:r>
      <w:r w:rsidR="00385167" w:rsidRPr="00EE0964">
        <w:rPr>
          <w:sz w:val="28"/>
          <w:szCs w:val="28"/>
        </w:rPr>
        <w:t xml:space="preserve">учебным программам, обеспеченности кадрами </w:t>
      </w:r>
      <w:r w:rsidR="00385167" w:rsidRPr="00EE0964">
        <w:rPr>
          <w:rStyle w:val="a5"/>
          <w:b w:val="0"/>
          <w:sz w:val="28"/>
          <w:szCs w:val="28"/>
        </w:rPr>
        <w:t xml:space="preserve">и </w:t>
      </w:r>
      <w:r w:rsidR="00385167" w:rsidRPr="00EE0964">
        <w:rPr>
          <w:sz w:val="28"/>
          <w:szCs w:val="28"/>
        </w:rPr>
        <w:t xml:space="preserve">других </w:t>
      </w:r>
      <w:r w:rsidR="00385167" w:rsidRPr="00EE0964">
        <w:rPr>
          <w:rStyle w:val="a5"/>
          <w:b w:val="0"/>
          <w:sz w:val="28"/>
          <w:szCs w:val="28"/>
        </w:rPr>
        <w:t xml:space="preserve">условии </w:t>
      </w:r>
      <w:r w:rsidR="00385167" w:rsidRPr="00EE0964">
        <w:rPr>
          <w:sz w:val="28"/>
          <w:szCs w:val="28"/>
        </w:rPr>
        <w:t>работы в данной общеобразовательном организации.</w:t>
      </w:r>
    </w:p>
    <w:p w:rsidR="00385167" w:rsidRPr="00EE0964" w:rsidRDefault="00385167" w:rsidP="00EE096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05" w:lineRule="exact"/>
        <w:ind w:left="426" w:right="1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 Под учебной </w:t>
      </w:r>
      <w:r w:rsidRPr="00EE0964">
        <w:rPr>
          <w:sz w:val="28"/>
          <w:szCs w:val="28"/>
          <w:lang w:bidi="en-US"/>
        </w:rPr>
        <w:t>нагрузкой</w:t>
      </w:r>
      <w:r w:rsidRPr="00EE0964">
        <w:rPr>
          <w:rStyle w:val="a5"/>
          <w:b w:val="0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преподавателей ОО понимается общее </w:t>
      </w:r>
      <w:r w:rsidRPr="00EE0964">
        <w:rPr>
          <w:rStyle w:val="a5"/>
          <w:b w:val="0"/>
          <w:sz w:val="28"/>
          <w:szCs w:val="28"/>
        </w:rPr>
        <w:t xml:space="preserve">количество </w:t>
      </w:r>
      <w:r w:rsidRPr="00EE0964">
        <w:rPr>
          <w:sz w:val="28"/>
          <w:szCs w:val="28"/>
        </w:rPr>
        <w:t>часов оплачиваемой преподавательской работы в неделю,</w:t>
      </w:r>
    </w:p>
    <w:p w:rsidR="00385167" w:rsidRPr="00EE0964" w:rsidRDefault="00385167" w:rsidP="00EE096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05" w:lineRule="exact"/>
        <w:ind w:left="426" w:right="120" w:hanging="426"/>
        <w:jc w:val="both"/>
        <w:rPr>
          <w:sz w:val="28"/>
          <w:szCs w:val="28"/>
        </w:rPr>
      </w:pPr>
      <w:r w:rsidRPr="00EE0964">
        <w:rPr>
          <w:rStyle w:val="a5"/>
          <w:b w:val="0"/>
          <w:sz w:val="28"/>
          <w:szCs w:val="28"/>
        </w:rPr>
        <w:t xml:space="preserve"> </w:t>
      </w:r>
      <w:r w:rsidR="00EE0964" w:rsidRPr="00EE0964">
        <w:rPr>
          <w:rStyle w:val="a5"/>
          <w:b w:val="0"/>
          <w:sz w:val="28"/>
          <w:szCs w:val="28"/>
        </w:rPr>
        <w:t>Объём</w:t>
      </w:r>
      <w:r w:rsidRPr="00EE0964">
        <w:rPr>
          <w:rStyle w:val="a5"/>
          <w:b w:val="0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учебной нагрузки оговаривается в </w:t>
      </w:r>
      <w:r w:rsidRPr="00EE0964">
        <w:rPr>
          <w:rStyle w:val="a5"/>
          <w:b w:val="0"/>
          <w:sz w:val="28"/>
          <w:szCs w:val="28"/>
        </w:rPr>
        <w:t xml:space="preserve">письменной </w:t>
      </w:r>
      <w:r w:rsidRPr="00EE0964">
        <w:rPr>
          <w:sz w:val="28"/>
          <w:szCs w:val="28"/>
        </w:rPr>
        <w:t xml:space="preserve">форме трудового договора, приказе руководителя ОО при приеме на работу (если трудовой договор в </w:t>
      </w:r>
      <w:r w:rsidRPr="00EE0964">
        <w:rPr>
          <w:rStyle w:val="a5"/>
          <w:b w:val="0"/>
          <w:sz w:val="28"/>
          <w:szCs w:val="28"/>
        </w:rPr>
        <w:t xml:space="preserve">письменной </w:t>
      </w:r>
      <w:proofErr w:type="gramStart"/>
      <w:r w:rsidRPr="00EE0964">
        <w:rPr>
          <w:rStyle w:val="a5"/>
          <w:b w:val="0"/>
          <w:sz w:val="28"/>
          <w:szCs w:val="28"/>
        </w:rPr>
        <w:t>форме</w:t>
      </w:r>
      <w:proofErr w:type="gramEnd"/>
      <w:r w:rsidRPr="00EE0964">
        <w:rPr>
          <w:rStyle w:val="a5"/>
          <w:b w:val="0"/>
          <w:sz w:val="28"/>
          <w:szCs w:val="28"/>
        </w:rPr>
        <w:t xml:space="preserve"> но каким-либо </w:t>
      </w:r>
      <w:r w:rsidRPr="00EE0964">
        <w:rPr>
          <w:sz w:val="28"/>
          <w:szCs w:val="28"/>
        </w:rPr>
        <w:t xml:space="preserve">причинам отсутствует или </w:t>
      </w:r>
      <w:r w:rsidRPr="00EE0964">
        <w:rPr>
          <w:rStyle w:val="a5"/>
          <w:b w:val="0"/>
          <w:sz w:val="28"/>
          <w:szCs w:val="28"/>
        </w:rPr>
        <w:t xml:space="preserve">в </w:t>
      </w:r>
      <w:r w:rsidRPr="00EE0964">
        <w:rPr>
          <w:sz w:val="28"/>
          <w:szCs w:val="28"/>
        </w:rPr>
        <w:t xml:space="preserve">нем </w:t>
      </w:r>
      <w:r w:rsidRPr="00EE0964">
        <w:rPr>
          <w:rStyle w:val="a5"/>
          <w:b w:val="0"/>
          <w:sz w:val="28"/>
          <w:szCs w:val="28"/>
        </w:rPr>
        <w:t xml:space="preserve">не указан объем </w:t>
      </w:r>
      <w:r w:rsidR="00EE0964" w:rsidRPr="00EE0964">
        <w:rPr>
          <w:rStyle w:val="a5"/>
          <w:b w:val="0"/>
          <w:sz w:val="28"/>
          <w:szCs w:val="28"/>
        </w:rPr>
        <w:t xml:space="preserve">учебной </w:t>
      </w:r>
      <w:r w:rsidR="00EE0964" w:rsidRPr="00EE0964">
        <w:rPr>
          <w:rStyle w:val="a5"/>
          <w:b w:val="0"/>
          <w:sz w:val="28"/>
          <w:szCs w:val="28"/>
          <w:lang w:bidi="en-US"/>
        </w:rPr>
        <w:t>нагрузки</w:t>
      </w:r>
      <w:r w:rsidRPr="00EE0964">
        <w:rPr>
          <w:rStyle w:val="a5"/>
          <w:b w:val="0"/>
          <w:sz w:val="28"/>
          <w:szCs w:val="28"/>
          <w:lang w:bidi="en-US"/>
        </w:rPr>
        <w:t>).</w:t>
      </w:r>
    </w:p>
    <w:p w:rsidR="00385167" w:rsidRPr="00EE0964" w:rsidRDefault="00385167" w:rsidP="00EE096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05" w:lineRule="exact"/>
        <w:ind w:left="426" w:right="120" w:hanging="426"/>
        <w:jc w:val="both"/>
        <w:rPr>
          <w:sz w:val="28"/>
          <w:szCs w:val="28"/>
        </w:rPr>
      </w:pPr>
      <w:r w:rsidRPr="00EE0964">
        <w:rPr>
          <w:rStyle w:val="a5"/>
          <w:b w:val="0"/>
          <w:sz w:val="28"/>
          <w:szCs w:val="28"/>
        </w:rPr>
        <w:t xml:space="preserve">Учебная нагрузка, </w:t>
      </w:r>
      <w:r w:rsidRPr="00EE0964">
        <w:rPr>
          <w:sz w:val="28"/>
          <w:szCs w:val="28"/>
        </w:rPr>
        <w:t xml:space="preserve">объем </w:t>
      </w:r>
      <w:r w:rsidRPr="00EE0964">
        <w:rPr>
          <w:rStyle w:val="a5"/>
          <w:b w:val="0"/>
          <w:sz w:val="28"/>
          <w:szCs w:val="28"/>
        </w:rPr>
        <w:t xml:space="preserve">которой больше </w:t>
      </w:r>
      <w:r w:rsidRPr="00EE0964">
        <w:rPr>
          <w:sz w:val="28"/>
          <w:szCs w:val="28"/>
        </w:rPr>
        <w:t xml:space="preserve">или меньше нормы часов за ставку </w:t>
      </w:r>
      <w:r w:rsidRPr="00EE0964">
        <w:rPr>
          <w:rStyle w:val="a5"/>
          <w:b w:val="0"/>
          <w:sz w:val="28"/>
          <w:szCs w:val="28"/>
        </w:rPr>
        <w:t xml:space="preserve">заработной </w:t>
      </w:r>
      <w:r w:rsidRPr="00EE0964">
        <w:rPr>
          <w:sz w:val="28"/>
          <w:szCs w:val="28"/>
        </w:rPr>
        <w:t xml:space="preserve">платы, </w:t>
      </w:r>
      <w:r w:rsidRPr="00EE0964">
        <w:rPr>
          <w:rStyle w:val="a5"/>
          <w:b w:val="0"/>
          <w:sz w:val="28"/>
          <w:szCs w:val="28"/>
        </w:rPr>
        <w:t xml:space="preserve">устанавливается </w:t>
      </w:r>
      <w:r w:rsidRPr="00EE0964">
        <w:rPr>
          <w:sz w:val="28"/>
          <w:szCs w:val="28"/>
        </w:rPr>
        <w:t xml:space="preserve">только </w:t>
      </w:r>
      <w:r w:rsidRPr="00EE0964">
        <w:rPr>
          <w:rStyle w:val="a5"/>
          <w:b w:val="0"/>
          <w:sz w:val="28"/>
          <w:szCs w:val="28"/>
        </w:rPr>
        <w:t xml:space="preserve">с </w:t>
      </w:r>
      <w:r w:rsidRPr="00EE0964">
        <w:rPr>
          <w:sz w:val="28"/>
          <w:szCs w:val="28"/>
        </w:rPr>
        <w:t>письменного согласия работника.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jc w:val="both"/>
        <w:rPr>
          <w:sz w:val="28"/>
          <w:szCs w:val="28"/>
        </w:rPr>
      </w:pP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230" w:lineRule="exact"/>
        <w:ind w:left="426" w:hanging="426"/>
        <w:jc w:val="center"/>
        <w:rPr>
          <w:b/>
          <w:sz w:val="28"/>
          <w:szCs w:val="28"/>
        </w:rPr>
      </w:pPr>
      <w:r w:rsidRPr="00EE0964">
        <w:rPr>
          <w:b/>
          <w:sz w:val="28"/>
          <w:szCs w:val="28"/>
        </w:rPr>
        <w:t>2. Порядок распределений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jc w:val="center"/>
        <w:rPr>
          <w:sz w:val="28"/>
          <w:szCs w:val="28"/>
        </w:rPr>
      </w:pP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0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2.1.</w:t>
      </w:r>
      <w:r w:rsidR="00EE0964">
        <w:rPr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При установлении учебной нагрузки </w:t>
      </w:r>
      <w:r w:rsidR="00EE0964" w:rsidRPr="00EE0964">
        <w:rPr>
          <w:rStyle w:val="a5"/>
          <w:b w:val="0"/>
          <w:sz w:val="28"/>
          <w:szCs w:val="28"/>
        </w:rPr>
        <w:t>на новый учебный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год </w:t>
      </w:r>
      <w:r w:rsidRPr="00EE0964">
        <w:rPr>
          <w:rStyle w:val="a5"/>
          <w:b w:val="0"/>
          <w:sz w:val="28"/>
          <w:szCs w:val="28"/>
        </w:rPr>
        <w:t xml:space="preserve">учителям, для которых </w:t>
      </w:r>
      <w:r w:rsidRPr="00EE0964">
        <w:rPr>
          <w:sz w:val="28"/>
          <w:szCs w:val="28"/>
        </w:rPr>
        <w:t xml:space="preserve">данная </w:t>
      </w:r>
      <w:r w:rsidRPr="00EE0964">
        <w:rPr>
          <w:rStyle w:val="a5"/>
          <w:b w:val="0"/>
          <w:sz w:val="28"/>
          <w:szCs w:val="28"/>
        </w:rPr>
        <w:t>общеобразовательная организация - место основной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работы, </w:t>
      </w:r>
      <w:r w:rsidRPr="00EE0964">
        <w:rPr>
          <w:rStyle w:val="a5"/>
          <w:b w:val="0"/>
          <w:sz w:val="28"/>
          <w:szCs w:val="28"/>
        </w:rPr>
        <w:t>как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правило, </w:t>
      </w:r>
      <w:r w:rsidRPr="00EE0964">
        <w:rPr>
          <w:rStyle w:val="a5"/>
          <w:b w:val="0"/>
          <w:sz w:val="28"/>
          <w:szCs w:val="28"/>
        </w:rPr>
        <w:t>сохраняются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ее объем </w:t>
      </w:r>
      <w:r w:rsidRPr="00EE0964">
        <w:rPr>
          <w:rStyle w:val="a5"/>
          <w:b w:val="0"/>
          <w:sz w:val="28"/>
          <w:szCs w:val="28"/>
        </w:rPr>
        <w:t>и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>преемственность предметов в классах.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0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2.2. Учебная </w:t>
      </w:r>
      <w:r w:rsidRPr="00EE0964">
        <w:rPr>
          <w:rStyle w:val="a5"/>
          <w:b w:val="0"/>
          <w:sz w:val="28"/>
          <w:szCs w:val="28"/>
        </w:rPr>
        <w:t>нагрузка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на новый учебный год устанавливается руководителем ОО) с учетом </w:t>
      </w:r>
      <w:r w:rsidRPr="00EE0964">
        <w:rPr>
          <w:rStyle w:val="a5"/>
          <w:b w:val="0"/>
          <w:sz w:val="28"/>
          <w:szCs w:val="28"/>
        </w:rPr>
        <w:t>мнения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Методического совета до окончания </w:t>
      </w:r>
      <w:r w:rsidRPr="00EE0964">
        <w:rPr>
          <w:rStyle w:val="a5"/>
          <w:b w:val="0"/>
          <w:sz w:val="28"/>
          <w:szCs w:val="28"/>
        </w:rPr>
        <w:t>учебного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года </w:t>
      </w:r>
      <w:r w:rsidRPr="00EE0964">
        <w:rPr>
          <w:rStyle w:val="a5"/>
          <w:b w:val="0"/>
          <w:sz w:val="28"/>
          <w:szCs w:val="28"/>
        </w:rPr>
        <w:t>и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ухода </w:t>
      </w:r>
      <w:r w:rsidRPr="00EE0964">
        <w:rPr>
          <w:rStyle w:val="a5"/>
          <w:b w:val="0"/>
          <w:sz w:val="28"/>
          <w:szCs w:val="28"/>
        </w:rPr>
        <w:t>работника в отпуск</w:t>
      </w:r>
      <w:r w:rsidRPr="00EE0964">
        <w:rPr>
          <w:rStyle w:val="a5"/>
          <w:sz w:val="28"/>
          <w:szCs w:val="28"/>
        </w:rPr>
        <w:t xml:space="preserve"> </w:t>
      </w:r>
      <w:r w:rsidR="00EE0964" w:rsidRPr="00EE0964">
        <w:rPr>
          <w:sz w:val="28"/>
          <w:szCs w:val="28"/>
        </w:rPr>
        <w:t>с тем</w:t>
      </w:r>
      <w:r w:rsidRPr="00EE0964">
        <w:rPr>
          <w:sz w:val="28"/>
          <w:szCs w:val="28"/>
        </w:rPr>
        <w:t xml:space="preserve">, чтобы </w:t>
      </w:r>
      <w:r w:rsidRPr="00EE0964">
        <w:rPr>
          <w:rStyle w:val="a5"/>
          <w:b w:val="0"/>
          <w:sz w:val="28"/>
          <w:szCs w:val="28"/>
        </w:rPr>
        <w:t>определить,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а </w:t>
      </w:r>
      <w:r w:rsidRPr="00EE0964">
        <w:rPr>
          <w:rStyle w:val="a5"/>
          <w:b w:val="0"/>
          <w:sz w:val="28"/>
          <w:szCs w:val="28"/>
        </w:rPr>
        <w:t>каких классах и</w:t>
      </w:r>
      <w:r w:rsidRPr="00EE0964">
        <w:rPr>
          <w:rStyle w:val="a5"/>
          <w:sz w:val="28"/>
          <w:szCs w:val="28"/>
        </w:rPr>
        <w:t xml:space="preserve"> </w:t>
      </w:r>
      <w:r w:rsidR="00EE0964">
        <w:rPr>
          <w:sz w:val="28"/>
          <w:szCs w:val="28"/>
        </w:rPr>
        <w:t>с</w:t>
      </w:r>
      <w:r w:rsidRPr="00EE0964">
        <w:rPr>
          <w:sz w:val="28"/>
          <w:szCs w:val="28"/>
        </w:rPr>
        <w:t xml:space="preserve"> </w:t>
      </w:r>
      <w:r w:rsidRPr="00EE0964">
        <w:rPr>
          <w:rStyle w:val="a5"/>
          <w:b w:val="0"/>
          <w:sz w:val="28"/>
          <w:szCs w:val="28"/>
        </w:rPr>
        <w:t>какой учебной нагрузкой он будет</w:t>
      </w:r>
      <w:r w:rsidRPr="00EE0964">
        <w:rPr>
          <w:rStyle w:val="a5"/>
          <w:sz w:val="28"/>
          <w:szCs w:val="28"/>
        </w:rPr>
        <w:t xml:space="preserve"> </w:t>
      </w:r>
      <w:r w:rsidRPr="00EE0964">
        <w:rPr>
          <w:sz w:val="28"/>
          <w:szCs w:val="28"/>
        </w:rPr>
        <w:t>работать в новом учебном году.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2.3.</w:t>
      </w:r>
      <w:r w:rsidR="00EE0964">
        <w:rPr>
          <w:sz w:val="28"/>
          <w:szCs w:val="28"/>
        </w:rPr>
        <w:t xml:space="preserve"> </w:t>
      </w:r>
      <w:r w:rsidRPr="00EE0964">
        <w:rPr>
          <w:sz w:val="28"/>
          <w:szCs w:val="28"/>
        </w:rPr>
        <w:t>Предварительное распределение учебной нагрузки на новый учебный год проводится также с целью соблюдения сроков, за которые работник должен быть предупреждён о возможном уменьшении (увеличении) учебной нагрузки в случае изменения количества часов по учебному плану и количества классов и обучающихся.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rPr>
          <w:sz w:val="28"/>
          <w:szCs w:val="28"/>
        </w:rPr>
      </w:pPr>
      <w:r w:rsidRPr="00EE0964">
        <w:rPr>
          <w:sz w:val="28"/>
          <w:szCs w:val="28"/>
        </w:rPr>
        <w:t>2.4.</w:t>
      </w:r>
      <w:r w:rsidR="00EE0964">
        <w:rPr>
          <w:sz w:val="28"/>
          <w:szCs w:val="28"/>
        </w:rPr>
        <w:t xml:space="preserve"> </w:t>
      </w:r>
      <w:r w:rsidRPr="00EE0964">
        <w:rPr>
          <w:sz w:val="28"/>
          <w:szCs w:val="28"/>
        </w:rPr>
        <w:t xml:space="preserve">Преемственность классов не сохраняется по выпускным классам и при объединении (разделении) классов. В этих случаях учителю может быть предоставлена нагрузка в других классах, если работа в них соответствует его должности, квалификации </w:t>
      </w:r>
      <w:proofErr w:type="gramStart"/>
      <w:r w:rsidRPr="00EE0964">
        <w:rPr>
          <w:sz w:val="28"/>
          <w:szCs w:val="28"/>
        </w:rPr>
        <w:t>и</w:t>
      </w:r>
      <w:proofErr w:type="gramEnd"/>
      <w:r w:rsidRPr="00EE0964">
        <w:rPr>
          <w:sz w:val="28"/>
          <w:szCs w:val="28"/>
        </w:rPr>
        <w:t xml:space="preserve"> если иные условия не оговорены при заключении</w:t>
      </w:r>
      <w:r w:rsidRPr="00EE0964">
        <w:rPr>
          <w:sz w:val="28"/>
          <w:szCs w:val="28"/>
        </w:rPr>
        <w:t xml:space="preserve"> трудового договора.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lastRenderedPageBreak/>
        <w:t>2</w:t>
      </w:r>
      <w:r w:rsidRPr="00EE0964">
        <w:rPr>
          <w:sz w:val="28"/>
          <w:szCs w:val="28"/>
        </w:rPr>
        <w:t>.5.</w:t>
      </w:r>
      <w:r w:rsidR="00EE0964">
        <w:rPr>
          <w:sz w:val="28"/>
          <w:szCs w:val="28"/>
        </w:rPr>
        <w:t xml:space="preserve"> </w:t>
      </w:r>
      <w:r w:rsidRPr="00EE0964">
        <w:rPr>
          <w:sz w:val="28"/>
          <w:szCs w:val="28"/>
        </w:rPr>
        <w:t>Объём учебной нагрузки, установленный преподавателям в начале учебного года, не может быть уменьшен по инициативе работодателя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количества часов (групп).</w:t>
      </w:r>
    </w:p>
    <w:p w:rsidR="00385167" w:rsidRDefault="00385167" w:rsidP="00EE0964">
      <w:pPr>
        <w:pStyle w:val="1"/>
        <w:shd w:val="clear" w:color="auto" w:fill="auto"/>
        <w:tabs>
          <w:tab w:val="left" w:pos="567"/>
          <w:tab w:val="left" w:pos="1446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2.6.</w:t>
      </w:r>
      <w:r w:rsidR="00EE0964">
        <w:rPr>
          <w:sz w:val="28"/>
          <w:szCs w:val="28"/>
        </w:rPr>
        <w:t xml:space="preserve"> </w:t>
      </w:r>
      <w:r w:rsidRPr="00EE0964">
        <w:rPr>
          <w:sz w:val="28"/>
          <w:szCs w:val="28"/>
        </w:rPr>
        <w:t>Учебная нагрузка может быть установлена на определенный срок, в том числе и на один учебный год. Например, для выполнения учебной нагрузки учителей, находящихся в отпуске по уходу за ребенком, или для выполнения учебной нагрузки учителей, отсутствующих в связи с болезнью и по другим причинам</w:t>
      </w:r>
    </w:p>
    <w:p w:rsidR="00EE0964" w:rsidRPr="00EE0964" w:rsidRDefault="00EE0964" w:rsidP="00EE0964">
      <w:pPr>
        <w:pStyle w:val="1"/>
        <w:shd w:val="clear" w:color="auto" w:fill="auto"/>
        <w:tabs>
          <w:tab w:val="left" w:pos="567"/>
          <w:tab w:val="left" w:pos="1446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</w:p>
    <w:p w:rsidR="00385167" w:rsidRPr="00EE0964" w:rsidRDefault="00385167" w:rsidP="00EE0964">
      <w:pPr>
        <w:pStyle w:val="11"/>
        <w:shd w:val="clear" w:color="auto" w:fill="auto"/>
        <w:tabs>
          <w:tab w:val="left" w:pos="567"/>
        </w:tabs>
        <w:spacing w:before="0" w:after="0" w:line="240" w:lineRule="exact"/>
        <w:ind w:left="426" w:hanging="426"/>
        <w:rPr>
          <w:sz w:val="28"/>
          <w:szCs w:val="28"/>
        </w:rPr>
      </w:pPr>
      <w:r w:rsidRPr="00EE0964">
        <w:rPr>
          <w:color w:val="000000"/>
          <w:sz w:val="28"/>
          <w:szCs w:val="28"/>
        </w:rPr>
        <w:t>3.</w:t>
      </w:r>
      <w:r w:rsidRPr="00EE0964">
        <w:rPr>
          <w:color w:val="000000"/>
          <w:sz w:val="28"/>
          <w:szCs w:val="28"/>
        </w:rPr>
        <w:t>Изменение учебной нагрузки в течение учебного года</w:t>
      </w:r>
    </w:p>
    <w:p w:rsidR="00385167" w:rsidRPr="00EE0964" w:rsidRDefault="00385167" w:rsidP="00EE096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По общему правилу, любое временное или постоянное изменение (увеличение или уменьшение) учебной нагрузки преподавателя по сравнению с учебной нагрузкой, а также изменение её характера, возможно только по взаимному согласию сторон.</w:t>
      </w:r>
    </w:p>
    <w:p w:rsidR="00385167" w:rsidRPr="00EE0964" w:rsidRDefault="00385167" w:rsidP="00EE096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Учебная нагрузка учителей, ведущих занятия с детьми, находящимися на домашнем обучении, определяется на срок, определенный медицинской справкой.</w:t>
      </w:r>
    </w:p>
    <w:p w:rsidR="00385167" w:rsidRPr="00EE0964" w:rsidRDefault="00385167" w:rsidP="00EE096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Изменение учебной нагрузки возможно в случае, если необходимо временно замещать учителя, который уволился, и на его место планируется поиск нового работника.</w:t>
      </w:r>
    </w:p>
    <w:p w:rsidR="00385167" w:rsidRPr="00EE0964" w:rsidRDefault="00385167" w:rsidP="00EE096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В других случаях любое временное или постоянное изменение нагрузки, как в течение учебного года, так и при планировании на следующий год, возможно только по взаимному согласию сторон. Такое же взаимное согласие необходимо и для изменения характера работы.</w:t>
      </w:r>
    </w:p>
    <w:p w:rsidR="00385167" w:rsidRPr="00EE0964" w:rsidRDefault="00385167" w:rsidP="00EE096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В трудовой договор работника без его согласия могут вноситься изменения только по причинам, связанным с изменением организационных или технологических условий труда. В образовательной организации для учителей такими организационными или технологическими причинами может быть только уменьшение учебной нагрузки, вызванное уменьшением количества часов по учебным планам и учебным программам, или сокращение количества классов.</w:t>
      </w:r>
    </w:p>
    <w:p w:rsidR="00385167" w:rsidRPr="00EE0964" w:rsidRDefault="00385167" w:rsidP="00EE0964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 О предстоящих изменениях, определенных сторонами условий трудового договора, которые допускаются без согласия работника, а также о причинах,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>вызвавших необходимость таких изменений, работодатель обязан уведомить работника в письменной форме не позднее чем за два месяца.</w:t>
      </w:r>
    </w:p>
    <w:p w:rsidR="00385167" w:rsidRPr="00EE0964" w:rsidRDefault="00385167" w:rsidP="00EE096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 Трудовой договор с работником не может быть расторгнут до конца учебного года при любом объеме оставшейся после уменьшения учебной нагрузки, даже при ее полном отсутствии.</w:t>
      </w:r>
    </w:p>
    <w:p w:rsidR="00385167" w:rsidRDefault="00385167" w:rsidP="00EE096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 Прием на работу других учителей (в том числе по совместительству), перераспределение учебной нагрузки между учителями, предоставление преподавательской работы лицам, выполняющим ее помимо основной работы в образовательной организации (включая руководителей и их заместителей) не могут быть основанием для изменения учебной нагрузки педагога (в том числе получающего трудовую пенсию) без его согласия.</w:t>
      </w:r>
    </w:p>
    <w:p w:rsidR="00EE0964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2" w:lineRule="exact"/>
        <w:ind w:left="426" w:right="20"/>
        <w:jc w:val="both"/>
        <w:rPr>
          <w:sz w:val="28"/>
          <w:szCs w:val="28"/>
        </w:rPr>
      </w:pP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2" w:lineRule="exact"/>
        <w:ind w:left="426" w:right="20" w:hanging="426"/>
        <w:jc w:val="center"/>
        <w:rPr>
          <w:sz w:val="28"/>
          <w:szCs w:val="28"/>
        </w:rPr>
      </w:pPr>
      <w:r w:rsidRPr="00EE0964">
        <w:rPr>
          <w:b/>
          <w:sz w:val="28"/>
          <w:szCs w:val="28"/>
        </w:rPr>
        <w:t xml:space="preserve">4. </w:t>
      </w:r>
      <w:r w:rsidRPr="00EE0964">
        <w:rPr>
          <w:b/>
          <w:sz w:val="28"/>
          <w:szCs w:val="28"/>
        </w:rPr>
        <w:t>Определение размера оплаты труда учителя</w:t>
      </w:r>
    </w:p>
    <w:p w:rsidR="00EE0964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rPr>
          <w:sz w:val="28"/>
          <w:szCs w:val="28"/>
        </w:rPr>
      </w:pPr>
      <w:r w:rsidRPr="00EE0964">
        <w:rPr>
          <w:sz w:val="28"/>
          <w:szCs w:val="28"/>
        </w:rPr>
        <w:t>4.1.</w:t>
      </w:r>
      <w:r w:rsidR="00EE0964" w:rsidRPr="00EE0964">
        <w:rPr>
          <w:sz w:val="28"/>
          <w:szCs w:val="28"/>
        </w:rPr>
        <w:t xml:space="preserve"> </w:t>
      </w:r>
      <w:r w:rsidRPr="00EE0964">
        <w:rPr>
          <w:sz w:val="28"/>
          <w:szCs w:val="28"/>
        </w:rPr>
        <w:t>Объем учебной нагрузки - основа для определения размера оплаты труда учителя и включается как необходимый элемент в систему</w:t>
      </w:r>
      <w:r w:rsidRPr="00EE0964">
        <w:rPr>
          <w:sz w:val="28"/>
          <w:szCs w:val="28"/>
        </w:rPr>
        <w:t xml:space="preserve"> оплаты труда</w:t>
      </w:r>
      <w:r w:rsidR="00075621" w:rsidRPr="00EE0964">
        <w:rPr>
          <w:sz w:val="28"/>
          <w:szCs w:val="28"/>
        </w:rPr>
        <w:t xml:space="preserve"> </w:t>
      </w:r>
      <w:r w:rsidR="00075621" w:rsidRPr="00EE0964">
        <w:rPr>
          <w:sz w:val="28"/>
          <w:szCs w:val="28"/>
        </w:rPr>
        <w:lastRenderedPageBreak/>
        <w:t>педагогических работников.</w:t>
      </w:r>
    </w:p>
    <w:p w:rsidR="00075621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rPr>
          <w:sz w:val="28"/>
          <w:szCs w:val="28"/>
        </w:rPr>
      </w:pPr>
      <w:r w:rsidRPr="00EE0964">
        <w:rPr>
          <w:sz w:val="28"/>
          <w:szCs w:val="28"/>
        </w:rPr>
        <w:t xml:space="preserve">4.2. </w:t>
      </w:r>
      <w:r w:rsidR="00075621" w:rsidRPr="00EE0964">
        <w:rPr>
          <w:sz w:val="28"/>
          <w:szCs w:val="28"/>
        </w:rPr>
        <w:t>Локальные нормативные акты, устанавливающие систему оплаты труда, принимаются работодателем с учетом мнения представительного органа работников, к которому относится первичная профсоюзная организация.</w:t>
      </w:r>
    </w:p>
    <w:p w:rsidR="00075621" w:rsidRPr="00EE0964" w:rsidRDefault="00075621" w:rsidP="00EE0964">
      <w:pPr>
        <w:pStyle w:val="1"/>
        <w:shd w:val="clear" w:color="auto" w:fill="auto"/>
        <w:tabs>
          <w:tab w:val="left" w:pos="567"/>
        </w:tabs>
        <w:spacing w:before="0" w:line="300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 </w:t>
      </w:r>
      <w:r w:rsidR="00EE0964" w:rsidRPr="00EE0964">
        <w:rPr>
          <w:sz w:val="28"/>
          <w:szCs w:val="28"/>
        </w:rPr>
        <w:t xml:space="preserve">4.3. </w:t>
      </w:r>
      <w:r w:rsidRPr="00EE0964">
        <w:rPr>
          <w:sz w:val="28"/>
          <w:szCs w:val="28"/>
        </w:rPr>
        <w:t>Установление учебной нагрузки на новый учебный год (то есть определение ее конкретного объема по сравнению с установленной нормой часов педагогической работы за ставку заработной платы) осуществляется локальным нормативным актом образовательной организации (приказом, распоряжением), который принимается с учетом мнения (по согласованию) выборного органа первичной профсоюзной организации.</w:t>
      </w:r>
    </w:p>
    <w:p w:rsidR="00075621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0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4.4. </w:t>
      </w:r>
      <w:r w:rsidR="00075621" w:rsidRPr="00EE0964">
        <w:rPr>
          <w:sz w:val="28"/>
          <w:szCs w:val="28"/>
        </w:rPr>
        <w:t xml:space="preserve">Выборный орган первичной профсоюзной организации не позднее пяти рабочих дней со дня получения </w:t>
      </w:r>
      <w:r w:rsidRPr="00EE0964">
        <w:rPr>
          <w:sz w:val="28"/>
          <w:szCs w:val="28"/>
        </w:rPr>
        <w:t>проекта,</w:t>
      </w:r>
      <w:r w:rsidR="00075621" w:rsidRPr="00EE0964">
        <w:rPr>
          <w:sz w:val="28"/>
          <w:szCs w:val="28"/>
        </w:rPr>
        <w:t xml:space="preserve"> указанного локального нормативного акта может направить работодателю мотивированное мнение по проекту в письменной форме.</w:t>
      </w:r>
    </w:p>
    <w:p w:rsidR="00075621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0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4.5. </w:t>
      </w:r>
      <w:r w:rsidR="00075621" w:rsidRPr="00EE0964">
        <w:rPr>
          <w:sz w:val="28"/>
          <w:szCs w:val="28"/>
        </w:rPr>
        <w:t xml:space="preserve"> Учителям, у которых по не зависящим от них причинам в течение учебного года учебная нагрузка уменьшается, зарплата должна выплачиваться следующим образом. Если учебная нагрузка ниже установленной нормы за ставку </w:t>
      </w:r>
      <w:r w:rsidRPr="00EE0964">
        <w:rPr>
          <w:sz w:val="28"/>
          <w:szCs w:val="28"/>
        </w:rPr>
        <w:t>и,</w:t>
      </w:r>
      <w:r w:rsidR="00075621" w:rsidRPr="00EE0964">
        <w:rPr>
          <w:sz w:val="28"/>
          <w:szCs w:val="28"/>
        </w:rPr>
        <w:t xml:space="preserve"> если невозможно догрузить другой педагогической работой, заработная плата выплачивается по согласованию с работником за фактически отработанное время. Если нагрузка выше установленной нормы за ставку, заработная плата так же выплачивается за фактическое число часов.</w:t>
      </w:r>
    </w:p>
    <w:p w:rsidR="00075621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0" w:lineRule="exact"/>
        <w:ind w:left="426" w:right="20" w:hanging="426"/>
        <w:jc w:val="both"/>
        <w:rPr>
          <w:sz w:val="28"/>
          <w:szCs w:val="28"/>
        </w:rPr>
      </w:pPr>
      <w:r w:rsidRPr="00EE0964">
        <w:rPr>
          <w:sz w:val="28"/>
          <w:szCs w:val="28"/>
        </w:rPr>
        <w:t xml:space="preserve">4.6. </w:t>
      </w:r>
      <w:r w:rsidR="00075621" w:rsidRPr="00EE0964">
        <w:rPr>
          <w:sz w:val="28"/>
          <w:szCs w:val="28"/>
        </w:rPr>
        <w:t>Об уменьшении учебной нагрузки работники должны быть уведомлены работодателем в письменной форме не позднее чем за два месяца, в течение которых работнику выплачивается заработная плата в прежнем размере (несмотря на то, что учебная нагрузка в прежнем объеме в период после уведомления выполняться уже не будет).</w:t>
      </w:r>
    </w:p>
    <w:p w:rsidR="00075621" w:rsidRPr="00EE0964" w:rsidRDefault="00EE0964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rPr>
          <w:sz w:val="28"/>
          <w:szCs w:val="28"/>
        </w:rPr>
      </w:pPr>
      <w:r w:rsidRPr="00EE0964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="00075621" w:rsidRPr="00EE0964">
        <w:rPr>
          <w:sz w:val="28"/>
          <w:szCs w:val="28"/>
        </w:rPr>
        <w:t>Лицам, работающим на условиях почасовой оплаты и не ведущим</w:t>
      </w:r>
      <w:r w:rsidRPr="00EE0964">
        <w:rPr>
          <w:sz w:val="28"/>
          <w:szCs w:val="28"/>
        </w:rPr>
        <w:t xml:space="preserve"> педагогической работы во время каникул, оплата за это время не проводится.</w:t>
      </w:r>
    </w:p>
    <w:p w:rsidR="00385167" w:rsidRPr="00EE0964" w:rsidRDefault="00385167" w:rsidP="00EE0964">
      <w:pPr>
        <w:pStyle w:val="1"/>
        <w:shd w:val="clear" w:color="auto" w:fill="auto"/>
        <w:tabs>
          <w:tab w:val="left" w:pos="567"/>
        </w:tabs>
        <w:spacing w:before="0" w:line="305" w:lineRule="exact"/>
        <w:ind w:left="426" w:right="120" w:hanging="426"/>
        <w:rPr>
          <w:sz w:val="28"/>
          <w:szCs w:val="28"/>
        </w:rPr>
      </w:pPr>
    </w:p>
    <w:p w:rsidR="00622F84" w:rsidRPr="00EE0964" w:rsidRDefault="00622F84" w:rsidP="00EE0964">
      <w:pPr>
        <w:tabs>
          <w:tab w:val="left" w:pos="567"/>
        </w:tabs>
        <w:spacing w:before="0" w:beforeAutospacing="0" w:after="0" w:afterAutospacing="0"/>
        <w:ind w:left="426" w:hanging="426"/>
      </w:pPr>
    </w:p>
    <w:sectPr w:rsidR="00622F84" w:rsidRPr="00EE0964" w:rsidSect="00FC6B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104"/>
    <w:multiLevelType w:val="multilevel"/>
    <w:tmpl w:val="93521B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40786"/>
    <w:multiLevelType w:val="multilevel"/>
    <w:tmpl w:val="44A83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D80E1A"/>
    <w:multiLevelType w:val="multilevel"/>
    <w:tmpl w:val="598E15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32116"/>
    <w:multiLevelType w:val="multilevel"/>
    <w:tmpl w:val="03949BF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E"/>
    <w:rsid w:val="00075621"/>
    <w:rsid w:val="00385167"/>
    <w:rsid w:val="00622F84"/>
    <w:rsid w:val="00EE0964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B46"/>
  <w15:chartTrackingRefBased/>
  <w15:docId w15:val="{16266635-4775-468A-A38E-E5C56FB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6B8E"/>
    <w:pPr>
      <w:spacing w:after="0"/>
      <w:ind w:left="1440"/>
    </w:pPr>
    <w:rPr>
      <w:rFonts w:eastAsia="Times New Roman"/>
      <w:sz w:val="4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6B8E"/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table" w:styleId="a3">
    <w:name w:val="Table Grid"/>
    <w:basedOn w:val="a1"/>
    <w:uiPriority w:val="59"/>
    <w:rsid w:val="00FC6B8E"/>
    <w:pPr>
      <w:spacing w:before="100" w:beforeAutospacing="1" w:after="0" w:afterAutospacing="1" w:line="240" w:lineRule="auto"/>
      <w:ind w:hanging="357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38516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516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1">
    <w:name w:val="Оглавление (4)_"/>
    <w:basedOn w:val="a0"/>
    <w:link w:val="42"/>
    <w:rsid w:val="0038516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3">
    <w:name w:val="Оглавление (4) + Не полужирный"/>
    <w:basedOn w:val="41"/>
    <w:rsid w:val="0038516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0pt">
    <w:name w:val="Оглавление (4) + Не полужирный;Интервал 0 pt"/>
    <w:basedOn w:val="41"/>
    <w:rsid w:val="003851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8516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4">
    <w:name w:val="Основной текст (4) + Не полужирный"/>
    <w:basedOn w:val="4"/>
    <w:rsid w:val="0038516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85167"/>
    <w:pPr>
      <w:widowControl w:val="0"/>
      <w:shd w:val="clear" w:color="auto" w:fill="FFFFFF"/>
      <w:spacing w:before="60" w:beforeAutospacing="0" w:after="0" w:afterAutospacing="0" w:line="298" w:lineRule="exact"/>
    </w:pPr>
    <w:rPr>
      <w:rFonts w:eastAsia="Times New Roman"/>
      <w:color w:val="auto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385167"/>
    <w:pPr>
      <w:widowControl w:val="0"/>
      <w:shd w:val="clear" w:color="auto" w:fill="FFFFFF"/>
      <w:spacing w:before="0" w:beforeAutospacing="0" w:after="0" w:afterAutospacing="0" w:line="300" w:lineRule="exact"/>
      <w:jc w:val="center"/>
    </w:pPr>
    <w:rPr>
      <w:rFonts w:eastAsia="Times New Roman"/>
      <w:b/>
      <w:bCs/>
      <w:color w:val="auto"/>
      <w:spacing w:val="7"/>
      <w:sz w:val="23"/>
      <w:szCs w:val="23"/>
    </w:rPr>
  </w:style>
  <w:style w:type="paragraph" w:customStyle="1" w:styleId="42">
    <w:name w:val="Оглавление (4)"/>
    <w:basedOn w:val="a"/>
    <w:link w:val="41"/>
    <w:rsid w:val="00385167"/>
    <w:pPr>
      <w:widowControl w:val="0"/>
      <w:shd w:val="clear" w:color="auto" w:fill="FFFFFF"/>
      <w:spacing w:before="0" w:beforeAutospacing="0" w:after="360" w:afterAutospacing="0" w:line="0" w:lineRule="atLeast"/>
      <w:jc w:val="both"/>
    </w:pPr>
    <w:rPr>
      <w:rFonts w:eastAsia="Times New Roman"/>
      <w:b/>
      <w:bCs/>
      <w:color w:val="auto"/>
      <w:spacing w:val="7"/>
      <w:sz w:val="23"/>
      <w:szCs w:val="23"/>
    </w:rPr>
  </w:style>
  <w:style w:type="character" w:customStyle="1" w:styleId="21">
    <w:name w:val="Основной текст2"/>
    <w:basedOn w:val="a0"/>
    <w:rsid w:val="00385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styleId="a6">
    <w:name w:val="Strong"/>
    <w:basedOn w:val="a0"/>
    <w:uiPriority w:val="22"/>
    <w:qFormat/>
    <w:rsid w:val="00385167"/>
    <w:rPr>
      <w:b/>
      <w:bCs/>
    </w:rPr>
  </w:style>
  <w:style w:type="character" w:customStyle="1" w:styleId="10pt0pt">
    <w:name w:val="Основной текст + 10 pt;Интервал 0 pt"/>
    <w:basedOn w:val="a4"/>
    <w:rsid w:val="003851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8516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385167"/>
    <w:pPr>
      <w:widowControl w:val="0"/>
      <w:shd w:val="clear" w:color="auto" w:fill="FFFFFF"/>
      <w:spacing w:before="240" w:beforeAutospacing="0" w:after="360" w:afterAutospacing="0" w:line="0" w:lineRule="atLeast"/>
      <w:jc w:val="center"/>
      <w:outlineLvl w:val="0"/>
    </w:pPr>
    <w:rPr>
      <w:rFonts w:eastAsia="Times New Roman"/>
      <w:b/>
      <w:bCs/>
      <w:color w:val="auto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2018-10-02T08:22:00Z</dcterms:created>
  <dcterms:modified xsi:type="dcterms:W3CDTF">2018-10-02T11:54:00Z</dcterms:modified>
</cp:coreProperties>
</file>